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6D6C" w14:textId="197C2A7C" w:rsidR="00C7345E" w:rsidRPr="00CC53E8" w:rsidRDefault="002B1BDF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  <w:color w:val="000060"/>
          <w:sz w:val="64"/>
          <w:szCs w:val="64"/>
        </w:rPr>
      </w:pPr>
      <w:r w:rsidRPr="00CC53E8">
        <w:rPr>
          <w:rFonts w:ascii="Arial" w:hAnsi="Arial" w:cs="Arial"/>
          <w:noProof/>
          <w:color w:val="000060"/>
          <w:sz w:val="64"/>
          <w:szCs w:val="64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76D7B032" wp14:editId="4A32BAEE">
            <wp:simplePos x="0" y="0"/>
            <wp:positionH relativeFrom="column">
              <wp:posOffset>3101975</wp:posOffset>
            </wp:positionH>
            <wp:positionV relativeFrom="paragraph">
              <wp:posOffset>-490220</wp:posOffset>
            </wp:positionV>
            <wp:extent cx="3432175" cy="1088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PA Full Logo White Background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678" w:rsidRPr="00CC53E8">
        <w:rPr>
          <w:rFonts w:ascii="Arial" w:hAnsi="Arial" w:cs="Arial"/>
          <w:color w:val="000060"/>
          <w:sz w:val="64"/>
          <w:szCs w:val="64"/>
        </w:rPr>
        <w:tab/>
      </w:r>
    </w:p>
    <w:p w14:paraId="5C3ABE38" w14:textId="74F95D9E" w:rsidR="00ED23AD" w:rsidRPr="00CC53E8" w:rsidRDefault="00ED23AD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</w:rPr>
      </w:pPr>
    </w:p>
    <w:p w14:paraId="1D897AE0" w14:textId="3E3B9C3F" w:rsidR="0039792D" w:rsidRPr="00CC53E8" w:rsidRDefault="0039792D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</w:rPr>
      </w:pPr>
    </w:p>
    <w:p w14:paraId="12BB5F38" w14:textId="77777777" w:rsidR="000251AD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color w:val="00004D"/>
          <w:kern w:val="0"/>
          <w:sz w:val="16"/>
          <w:szCs w:val="16"/>
          <w:lang w:bidi="ar-SA"/>
        </w:rPr>
      </w:pPr>
    </w:p>
    <w:p w14:paraId="7174B459" w14:textId="77777777" w:rsidR="00F924AE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B0278E2" w14:textId="77777777" w:rsidR="00F924AE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78D65C69" w14:textId="0FE839EA" w:rsidR="000251AD" w:rsidRDefault="00C17703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 w:rsidRPr="00C17703">
        <w:rPr>
          <w:rFonts w:ascii="Arial" w:hAnsi="Arial" w:cs="Arial"/>
          <w:color w:val="000000"/>
          <w:kern w:val="0"/>
          <w:lang w:bidi="ar-SA"/>
        </w:rPr>
        <w:t>August</w:t>
      </w:r>
      <w:r w:rsidR="000251AD" w:rsidRPr="00C17703">
        <w:rPr>
          <w:rFonts w:ascii="Arial" w:hAnsi="Arial" w:cs="Arial"/>
          <w:color w:val="000000"/>
          <w:kern w:val="0"/>
          <w:lang w:bidi="ar-SA"/>
        </w:rPr>
        <w:t xml:space="preserve"> 2024</w:t>
      </w:r>
    </w:p>
    <w:p w14:paraId="66F04072" w14:textId="77777777" w:rsidR="00F924AE" w:rsidRPr="00C17703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CA0895C" w14:textId="77777777" w:rsidR="000251AD" w:rsidRPr="00C17703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2A41C5C" w14:textId="77777777" w:rsidR="000251AD" w:rsidRPr="00C17703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lang w:bidi="ar-SA"/>
        </w:rPr>
      </w:pPr>
      <w:r w:rsidRPr="00C17703">
        <w:rPr>
          <w:rFonts w:ascii="Arial" w:hAnsi="Arial" w:cs="Arial"/>
          <w:b/>
          <w:bCs/>
          <w:color w:val="000000"/>
          <w:kern w:val="0"/>
          <w:lang w:bidi="ar-SA"/>
        </w:rPr>
        <w:t>CPD PORTFOLIO EVIDENCE</w:t>
      </w:r>
    </w:p>
    <w:p w14:paraId="6403E8F4" w14:textId="77777777" w:rsidR="00D5112F" w:rsidRDefault="00D5112F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lang w:bidi="ar-SA"/>
        </w:rPr>
      </w:pPr>
    </w:p>
    <w:p w14:paraId="5D408982" w14:textId="77777777" w:rsidR="00F924AE" w:rsidRPr="00C17703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lang w:bidi="ar-SA"/>
        </w:rPr>
      </w:pPr>
    </w:p>
    <w:p w14:paraId="2E802225" w14:textId="77777777" w:rsidR="000251AD" w:rsidRPr="00C17703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lang w:bidi="ar-SA"/>
        </w:rPr>
      </w:pPr>
    </w:p>
    <w:p w14:paraId="129648B5" w14:textId="2EAA296A" w:rsidR="00D5112F" w:rsidRPr="00C17703" w:rsidRDefault="00D5112F" w:rsidP="00C17703">
      <w:pPr>
        <w:rPr>
          <w:rFonts w:ascii="Arial" w:hAnsi="Arial" w:cs="Arial"/>
        </w:rPr>
      </w:pPr>
      <w:r w:rsidRPr="00C17703">
        <w:rPr>
          <w:rFonts w:ascii="Arial" w:hAnsi="Arial" w:cs="Arial"/>
          <w:color w:val="000000"/>
          <w:kern w:val="0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17703">
        <w:rPr>
          <w:rFonts w:ascii="Arial" w:hAnsi="Arial" w:cs="Arial"/>
          <w:color w:val="000000"/>
          <w:kern w:val="0"/>
          <w:lang w:bidi="ar-SA"/>
        </w:rPr>
        <w:instrText xml:space="preserve"> FORMCHECKBOX </w:instrText>
      </w:r>
      <w:r w:rsidRPr="00C17703">
        <w:rPr>
          <w:rFonts w:ascii="Arial" w:hAnsi="Arial" w:cs="Arial"/>
          <w:color w:val="000000"/>
          <w:kern w:val="0"/>
          <w:lang w:bidi="ar-SA"/>
        </w:rPr>
      </w:r>
      <w:r w:rsidRPr="00C17703">
        <w:rPr>
          <w:rFonts w:ascii="Arial" w:hAnsi="Arial" w:cs="Arial"/>
          <w:color w:val="000000"/>
          <w:kern w:val="0"/>
          <w:lang w:bidi="ar-SA"/>
        </w:rPr>
        <w:fldChar w:fldCharType="separate"/>
      </w:r>
      <w:r w:rsidRPr="00C17703">
        <w:rPr>
          <w:rFonts w:ascii="Arial" w:hAnsi="Arial" w:cs="Arial"/>
          <w:color w:val="000000"/>
          <w:kern w:val="0"/>
          <w:lang w:bidi="ar-SA"/>
        </w:rPr>
        <w:fldChar w:fldCharType="end"/>
      </w:r>
      <w:bookmarkEnd w:id="0"/>
      <w:r w:rsidRPr="00C17703">
        <w:rPr>
          <w:rFonts w:ascii="Arial" w:hAnsi="Arial" w:cs="Arial"/>
          <w:color w:val="000000"/>
          <w:kern w:val="0"/>
          <w:lang w:bidi="ar-SA"/>
        </w:rPr>
        <w:t xml:space="preserve"> </w:t>
      </w:r>
      <w:r w:rsidR="00C17703" w:rsidRPr="00923141">
        <w:rPr>
          <w:rFonts w:ascii="Arial" w:hAnsi="Arial" w:cs="Arial"/>
        </w:rPr>
        <w:t>How Does Altering the Volume-Load of Plyometric Exercises Affect the Inflammatory Response, Oxidative Stress, and Muscle Damage in Male Soccer Players?</w:t>
      </w:r>
    </w:p>
    <w:p w14:paraId="6354CBA1" w14:textId="77777777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67491672" w14:textId="5C46E01C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 w:rsidRPr="00C17703">
        <w:rPr>
          <w:rFonts w:ascii="Arial" w:hAnsi="Arial" w:cs="Arial"/>
          <w:color w:val="000000"/>
          <w:kern w:val="0"/>
          <w:lang w:bidi="ar-SA"/>
        </w:rPr>
        <w:t xml:space="preserve">July 2024. </w:t>
      </w:r>
      <w:r w:rsidRPr="00C17703">
        <w:rPr>
          <w:rFonts w:ascii="Arial" w:hAnsi="Arial" w:cs="Arial"/>
        </w:rPr>
        <w:t>FEATURE / MAXIME GASPAR &amp; FLORIAN FORELLI</w:t>
      </w:r>
    </w:p>
    <w:p w14:paraId="2A700353" w14:textId="5FE4CAE8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0"/>
          <w:szCs w:val="20"/>
          <w:lang w:bidi="ar-SA"/>
        </w:rPr>
      </w:pPr>
      <w:r w:rsidRPr="00C17703">
        <w:rPr>
          <w:rFonts w:ascii="Arial" w:hAnsi="Arial" w:cs="Arial"/>
          <w:color w:val="000000"/>
          <w:kern w:val="0"/>
          <w:sz w:val="20"/>
          <w:szCs w:val="20"/>
          <w:lang w:bidi="ar-SA"/>
        </w:rPr>
        <w:t xml:space="preserve">Source: </w:t>
      </w:r>
      <w:hyperlink r:id="rId8" w:history="1">
        <w:r w:rsidRPr="00C17703">
          <w:rPr>
            <w:rStyle w:val="Hyperlink"/>
            <w:rFonts w:ascii="Arial" w:hAnsi="Arial" w:cs="Arial"/>
            <w:kern w:val="0"/>
            <w:sz w:val="20"/>
            <w:szCs w:val="20"/>
            <w:lang w:bidi="ar-SA"/>
          </w:rPr>
          <w:t>https://www.fmpa.co.uk/cpd/surface-electromyography-implementation-in-football-players-rehabilitation-after-lower-limb-surgery/</w:t>
        </w:r>
      </w:hyperlink>
    </w:p>
    <w:p w14:paraId="7DF28BF5" w14:textId="049774D7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0"/>
          <w:szCs w:val="20"/>
          <w:lang w:bidi="ar-SA"/>
        </w:rPr>
      </w:pPr>
    </w:p>
    <w:p w14:paraId="1F9C3982" w14:textId="77777777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0"/>
          <w:szCs w:val="20"/>
          <w:lang w:bidi="ar-SA"/>
        </w:rPr>
      </w:pPr>
    </w:p>
    <w:p w14:paraId="00762C7D" w14:textId="7D0A50E8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2A1FF1D2" w14:textId="77777777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434A91B0" w14:textId="12E19A4B" w:rsidR="00D5112F" w:rsidRPr="00C17703" w:rsidRDefault="00D5112F" w:rsidP="00C17703">
      <w:pPr>
        <w:rPr>
          <w:rFonts w:ascii="Arial" w:hAnsi="Arial" w:cs="Arial"/>
        </w:rPr>
      </w:pPr>
      <w:r w:rsidRPr="00C17703">
        <w:rPr>
          <w:rFonts w:ascii="Arial" w:hAnsi="Arial" w:cs="Arial"/>
          <w:color w:val="000000"/>
          <w:kern w:val="0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7703">
        <w:rPr>
          <w:rFonts w:ascii="Arial" w:hAnsi="Arial" w:cs="Arial"/>
          <w:color w:val="000000"/>
          <w:kern w:val="0"/>
          <w:lang w:bidi="ar-SA"/>
        </w:rPr>
        <w:instrText xml:space="preserve"> FORMCHECKBOX </w:instrText>
      </w:r>
      <w:r w:rsidRPr="00C17703">
        <w:rPr>
          <w:rFonts w:ascii="Arial" w:hAnsi="Arial" w:cs="Arial"/>
          <w:color w:val="000000"/>
          <w:kern w:val="0"/>
          <w:lang w:bidi="ar-SA"/>
        </w:rPr>
      </w:r>
      <w:r w:rsidRPr="00C17703">
        <w:rPr>
          <w:rFonts w:ascii="Arial" w:hAnsi="Arial" w:cs="Arial"/>
          <w:color w:val="000000"/>
          <w:kern w:val="0"/>
          <w:lang w:bidi="ar-SA"/>
        </w:rPr>
        <w:fldChar w:fldCharType="separate"/>
      </w:r>
      <w:r w:rsidRPr="00C17703">
        <w:rPr>
          <w:rFonts w:ascii="Arial" w:hAnsi="Arial" w:cs="Arial"/>
          <w:color w:val="000000"/>
          <w:kern w:val="0"/>
          <w:lang w:bidi="ar-SA"/>
        </w:rPr>
        <w:fldChar w:fldCharType="end"/>
      </w:r>
      <w:r w:rsidRPr="00C17703">
        <w:rPr>
          <w:rFonts w:ascii="Arial" w:hAnsi="Arial" w:cs="Arial"/>
          <w:color w:val="000000"/>
          <w:kern w:val="0"/>
          <w:lang w:bidi="ar-SA"/>
        </w:rPr>
        <w:t xml:space="preserve"> PODCAST - </w:t>
      </w:r>
      <w:r w:rsidR="00C17703" w:rsidRPr="00C17703">
        <w:rPr>
          <w:rFonts w:ascii="Arial" w:hAnsi="Arial" w:cs="Arial"/>
        </w:rPr>
        <w:t>From the NBA to the premier league: The importance of a practical biomechanical assessment in injured athletes</w:t>
      </w:r>
      <w:r w:rsidR="00C17703" w:rsidRPr="00C17703">
        <w:rPr>
          <w:rFonts w:ascii="Arial" w:hAnsi="Arial" w:cs="Arial"/>
        </w:rPr>
        <w:t>.</w:t>
      </w:r>
    </w:p>
    <w:p w14:paraId="02DD1A4B" w14:textId="77777777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08D78F49" w14:textId="62338BDA" w:rsidR="00D5112F" w:rsidRPr="00C17703" w:rsidRDefault="00C1770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 w:rsidRPr="00C17703">
        <w:rPr>
          <w:rFonts w:ascii="Arial" w:hAnsi="Arial" w:cs="Arial"/>
          <w:color w:val="000000"/>
          <w:kern w:val="0"/>
          <w:lang w:bidi="ar-SA"/>
        </w:rPr>
        <w:t>August</w:t>
      </w:r>
      <w:r w:rsidR="00D5112F" w:rsidRPr="00C17703">
        <w:rPr>
          <w:rFonts w:ascii="Arial" w:hAnsi="Arial" w:cs="Arial"/>
          <w:color w:val="000000"/>
          <w:kern w:val="0"/>
          <w:lang w:bidi="ar-SA"/>
        </w:rPr>
        <w:t xml:space="preserve"> 2024. By: </w:t>
      </w:r>
      <w:r w:rsidRPr="00C17703">
        <w:rPr>
          <w:rFonts w:ascii="Arial" w:hAnsi="Arial" w:cs="Arial"/>
          <w:lang w:bidi="ar-SA"/>
        </w:rPr>
        <w:t>By: Andy Barr interviewed by Daire Rooney</w:t>
      </w:r>
      <w:r w:rsidRPr="00C17703">
        <w:rPr>
          <w:rFonts w:ascii="Arial" w:hAnsi="Arial" w:cs="Arial"/>
          <w:lang w:bidi="ar-SA"/>
        </w:rPr>
        <w:t>.</w:t>
      </w:r>
    </w:p>
    <w:p w14:paraId="0CA7A8E4" w14:textId="1404B006" w:rsidR="00CC53E8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</w:rPr>
      </w:pPr>
      <w:r w:rsidRPr="008C110A">
        <w:rPr>
          <w:rFonts w:ascii="Arial" w:hAnsi="Arial" w:cs="Arial"/>
          <w:color w:val="000000"/>
          <w:kern w:val="0"/>
          <w:lang w:bidi="ar-SA"/>
        </w:rPr>
        <w:t>Source:</w:t>
      </w:r>
      <w:r w:rsidRPr="00C17703">
        <w:rPr>
          <w:rFonts w:ascii="Arial" w:hAnsi="Arial" w:cs="Arial"/>
          <w:color w:val="000000"/>
          <w:kern w:val="0"/>
          <w:sz w:val="20"/>
          <w:szCs w:val="20"/>
          <w:lang w:bidi="ar-SA"/>
        </w:rPr>
        <w:t xml:space="preserve"> </w:t>
      </w:r>
      <w:hyperlink r:id="rId9" w:history="1">
        <w:r w:rsidR="00C17703" w:rsidRPr="00C17703">
          <w:rPr>
            <w:rStyle w:val="Hyperlink"/>
            <w:rFonts w:ascii="Arial" w:hAnsi="Arial" w:cs="Arial"/>
          </w:rPr>
          <w:t>https://www.fmpa.co.uk/podcasts/from-the-nba-to-the-premier-league-the-importance-of-a-practic</w:t>
        </w:r>
        <w:r w:rsidR="00C17703" w:rsidRPr="00C17703">
          <w:rPr>
            <w:rStyle w:val="Hyperlink"/>
            <w:rFonts w:ascii="Arial" w:hAnsi="Arial" w:cs="Arial"/>
          </w:rPr>
          <w:t>a</w:t>
        </w:r>
        <w:r w:rsidR="00C17703" w:rsidRPr="00C17703">
          <w:rPr>
            <w:rStyle w:val="Hyperlink"/>
            <w:rFonts w:ascii="Arial" w:hAnsi="Arial" w:cs="Arial"/>
          </w:rPr>
          <w:t>l-biomechanical-assessment-in-injured-athletes/</w:t>
        </w:r>
      </w:hyperlink>
    </w:p>
    <w:p w14:paraId="1AAA3669" w14:textId="77777777" w:rsidR="00C17703" w:rsidRPr="00C17703" w:rsidRDefault="00C1770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</w:rPr>
      </w:pPr>
    </w:p>
    <w:p w14:paraId="0FC32674" w14:textId="77777777" w:rsidR="00C17703" w:rsidRPr="00C17703" w:rsidRDefault="00C1770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</w:rPr>
      </w:pPr>
    </w:p>
    <w:p w14:paraId="3D314B22" w14:textId="77777777" w:rsidR="00C17703" w:rsidRPr="00F924AE" w:rsidRDefault="00C1770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</w:rPr>
      </w:pPr>
    </w:p>
    <w:p w14:paraId="3415B36A" w14:textId="77777777" w:rsidR="005D68B2" w:rsidRPr="00F924AE" w:rsidRDefault="00C17703" w:rsidP="005D68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color w:val="000000"/>
          <w:kern w:val="0"/>
          <w:lang w:bidi="ar-SA"/>
        </w:rPr>
      </w:pPr>
      <w:r w:rsidRPr="00F924AE">
        <w:rPr>
          <w:rFonts w:ascii="Arial" w:hAnsi="Arial" w:cs="Arial"/>
          <w:color w:val="000000"/>
          <w:kern w:val="0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24AE">
        <w:rPr>
          <w:rFonts w:ascii="Arial" w:hAnsi="Arial" w:cs="Arial"/>
          <w:color w:val="000000"/>
          <w:kern w:val="0"/>
          <w:lang w:bidi="ar-SA"/>
        </w:rPr>
        <w:instrText xml:space="preserve"> FORMCHECKBOX </w:instrText>
      </w:r>
      <w:r w:rsidRPr="00F924AE">
        <w:rPr>
          <w:rFonts w:ascii="Arial" w:hAnsi="Arial" w:cs="Arial"/>
          <w:color w:val="000000"/>
          <w:kern w:val="0"/>
          <w:lang w:bidi="ar-SA"/>
        </w:rPr>
      </w:r>
      <w:r w:rsidRPr="00F924AE">
        <w:rPr>
          <w:rFonts w:ascii="Arial" w:hAnsi="Arial" w:cs="Arial"/>
          <w:color w:val="000000"/>
          <w:kern w:val="0"/>
          <w:lang w:bidi="ar-SA"/>
        </w:rPr>
        <w:fldChar w:fldCharType="separate"/>
      </w:r>
      <w:r w:rsidRPr="00F924AE">
        <w:rPr>
          <w:rFonts w:ascii="Arial" w:hAnsi="Arial" w:cs="Arial"/>
          <w:color w:val="000000"/>
          <w:kern w:val="0"/>
          <w:lang w:bidi="ar-SA"/>
        </w:rPr>
        <w:fldChar w:fldCharType="end"/>
      </w:r>
      <w:r w:rsidRPr="00F924AE">
        <w:rPr>
          <w:rFonts w:ascii="Arial" w:hAnsi="Arial" w:cs="Arial"/>
          <w:color w:val="000000"/>
          <w:kern w:val="0"/>
          <w:lang w:bidi="ar-SA"/>
        </w:rPr>
        <w:t xml:space="preserve"> </w:t>
      </w:r>
      <w:r w:rsidR="005D68B2" w:rsidRPr="00F924AE">
        <w:rPr>
          <w:rFonts w:ascii="Arial" w:hAnsi="Arial" w:cs="Arial"/>
          <w:lang w:bidi="ar-SA"/>
        </w:rPr>
        <w:t>Pubic apophysitis – an important cause of groin pain in young athletes</w:t>
      </w:r>
    </w:p>
    <w:p w14:paraId="1B077B38" w14:textId="77777777" w:rsidR="00C17703" w:rsidRPr="00F924AE" w:rsidRDefault="00C17703" w:rsidP="00C1770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090EE176" w14:textId="77777777" w:rsidR="00C17703" w:rsidRPr="00F924AE" w:rsidRDefault="00C17703" w:rsidP="00C1770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 w:rsidRPr="00F924AE">
        <w:rPr>
          <w:rFonts w:ascii="Arial" w:hAnsi="Arial" w:cs="Arial"/>
          <w:color w:val="000000"/>
          <w:kern w:val="0"/>
          <w:lang w:bidi="ar-SA"/>
        </w:rPr>
        <w:t xml:space="preserve">August 2024. </w:t>
      </w:r>
    </w:p>
    <w:p w14:paraId="1AEC19FD" w14:textId="76A4FC7C" w:rsidR="00C17703" w:rsidRPr="00F924AE" w:rsidRDefault="00C17703" w:rsidP="00C1770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 w:rsidRPr="00F924AE">
        <w:rPr>
          <w:rFonts w:ascii="Arial" w:hAnsi="Arial" w:cs="Arial"/>
          <w:color w:val="000000"/>
          <w:kern w:val="0"/>
          <w:lang w:bidi="ar-SA"/>
        </w:rPr>
        <w:t xml:space="preserve">Source. BJSM </w:t>
      </w:r>
      <w:hyperlink r:id="rId10" w:history="1">
        <w:r w:rsidR="00F924AE" w:rsidRPr="00F924AE">
          <w:rPr>
            <w:rStyle w:val="Hyperlink"/>
            <w:rFonts w:ascii="Arial" w:hAnsi="Arial" w:cs="Arial"/>
            <w:kern w:val="0"/>
            <w:lang w:bidi="ar-SA"/>
          </w:rPr>
          <w:t>https://bjsm.bmj.com/content/early/2024/09/09/bjsports-2024-108710</w:t>
        </w:r>
      </w:hyperlink>
    </w:p>
    <w:p w14:paraId="01752102" w14:textId="77777777" w:rsidR="00C17703" w:rsidRPr="00F924AE" w:rsidRDefault="00C1770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sectPr w:rsidR="00C17703" w:rsidRPr="00F924AE" w:rsidSect="00E41279">
      <w:footerReference w:type="default" r:id="rId11"/>
      <w:pgSz w:w="11906" w:h="16838"/>
      <w:pgMar w:top="1134" w:right="15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8AB62" w14:textId="77777777" w:rsidR="002B1FDC" w:rsidRDefault="002B1FDC">
      <w:r>
        <w:separator/>
      </w:r>
    </w:p>
  </w:endnote>
  <w:endnote w:type="continuationSeparator" w:id="0">
    <w:p w14:paraId="525C6EA8" w14:textId="77777777" w:rsidR="002B1FDC" w:rsidRDefault="002B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74FE" w14:textId="77777777" w:rsidR="00596869" w:rsidRDefault="00596869" w:rsidP="00596869">
    <w:pPr>
      <w:pStyle w:val="Footer"/>
      <w:jc w:val="center"/>
      <w:rPr>
        <w:rFonts w:ascii="Arial" w:hAnsi="Arial"/>
        <w:b/>
        <w:color w:val="000060"/>
        <w:sz w:val="16"/>
      </w:rPr>
    </w:pPr>
    <w:r>
      <w:rPr>
        <w:rFonts w:ascii="Arial" w:hAnsi="Arial"/>
        <w:b/>
        <w:color w:val="000060"/>
        <w:sz w:val="16"/>
      </w:rPr>
      <w:t>Representing and promoting Medicine &amp; Performance Practitioners working in P</w:t>
    </w:r>
    <w:r w:rsidRPr="00E0217C">
      <w:rPr>
        <w:rFonts w:ascii="Arial" w:hAnsi="Arial"/>
        <w:b/>
        <w:color w:val="000060"/>
        <w:sz w:val="16"/>
      </w:rPr>
      <w:t>rofessional</w:t>
    </w:r>
    <w:r>
      <w:rPr>
        <w:rFonts w:ascii="Arial" w:hAnsi="Arial"/>
        <w:b/>
        <w:color w:val="000060"/>
        <w:sz w:val="16"/>
      </w:rPr>
      <w:t xml:space="preserve"> Football</w:t>
    </w:r>
  </w:p>
  <w:p w14:paraId="55882E55" w14:textId="6AA473F6" w:rsidR="00596869" w:rsidRDefault="00596869" w:rsidP="00596869">
    <w:pPr>
      <w:pStyle w:val="Footer"/>
      <w:jc w:val="center"/>
      <w:rPr>
        <w:rFonts w:ascii="Arial" w:hAnsi="Arial"/>
        <w:b/>
        <w:color w:val="000060"/>
        <w:sz w:val="12"/>
        <w:szCs w:val="12"/>
      </w:rPr>
    </w:pPr>
    <w:r>
      <w:rPr>
        <w:rFonts w:ascii="Arial" w:hAnsi="Arial"/>
        <w:b/>
        <w:color w:val="000060"/>
        <w:sz w:val="12"/>
        <w:szCs w:val="12"/>
      </w:rPr>
      <w:t xml:space="preserve">Head Office: </w:t>
    </w:r>
    <w:r w:rsidR="00FA4702">
      <w:rPr>
        <w:rFonts w:ascii="Arial" w:hAnsi="Arial"/>
        <w:b/>
        <w:color w:val="000060"/>
        <w:sz w:val="12"/>
        <w:szCs w:val="12"/>
      </w:rPr>
      <w:t>Bank Building, King Street, Clitheroe, Lancashire, BB7 2EL</w:t>
    </w:r>
  </w:p>
  <w:p w14:paraId="646648AB" w14:textId="77777777" w:rsidR="00596869" w:rsidRPr="00ED6A35" w:rsidRDefault="00596869" w:rsidP="00596869">
    <w:pPr>
      <w:pStyle w:val="Footer"/>
      <w:jc w:val="center"/>
      <w:rPr>
        <w:rFonts w:ascii="Arial" w:hAnsi="Arial"/>
        <w:b/>
        <w:color w:val="000060"/>
        <w:sz w:val="12"/>
        <w:szCs w:val="12"/>
      </w:rPr>
    </w:pPr>
    <w:r>
      <w:rPr>
        <w:rFonts w:ascii="Arial" w:hAnsi="Arial"/>
        <w:b/>
        <w:color w:val="000060"/>
        <w:sz w:val="12"/>
        <w:szCs w:val="12"/>
      </w:rPr>
      <w:t xml:space="preserve"> 0333 456 7897 - </w:t>
    </w:r>
    <w:r w:rsidRPr="00E0217C">
      <w:rPr>
        <w:rFonts w:ascii="Arial" w:hAnsi="Arial"/>
        <w:b/>
        <w:color w:val="000060"/>
        <w:sz w:val="12"/>
        <w:szCs w:val="12"/>
      </w:rPr>
      <w:t>www.fmpa.co.uk</w:t>
    </w:r>
    <w:r>
      <w:rPr>
        <w:rFonts w:ascii="Arial" w:hAnsi="Arial"/>
        <w:b/>
        <w:color w:val="000060"/>
        <w:sz w:val="12"/>
        <w:szCs w:val="12"/>
      </w:rPr>
      <w:t xml:space="preserve"> - admin</w:t>
    </w:r>
    <w:r w:rsidRPr="00B25F79">
      <w:rPr>
        <w:rFonts w:ascii="Arial" w:hAnsi="Arial"/>
        <w:b/>
        <w:color w:val="000060"/>
        <w:sz w:val="12"/>
        <w:szCs w:val="12"/>
      </w:rPr>
      <w:t>@fmpa.co.uk</w:t>
    </w:r>
    <w:r>
      <w:rPr>
        <w:rFonts w:ascii="Arial" w:hAnsi="Arial"/>
        <w:b/>
        <w:color w:val="000060"/>
        <w:sz w:val="12"/>
        <w:szCs w:val="12"/>
      </w:rPr>
      <w:t xml:space="preserve">  </w:t>
    </w:r>
  </w:p>
  <w:p w14:paraId="4F64E001" w14:textId="54846E7C" w:rsidR="00ED6A35" w:rsidRPr="00596869" w:rsidRDefault="00ED6A35" w:rsidP="0059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73808" w14:textId="77777777" w:rsidR="002B1FDC" w:rsidRDefault="002B1FDC">
      <w:r>
        <w:rPr>
          <w:color w:val="000000"/>
        </w:rPr>
        <w:separator/>
      </w:r>
    </w:p>
  </w:footnote>
  <w:footnote w:type="continuationSeparator" w:id="0">
    <w:p w14:paraId="68A80668" w14:textId="77777777" w:rsidR="002B1FDC" w:rsidRDefault="002B1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3F92"/>
    <w:multiLevelType w:val="multilevel"/>
    <w:tmpl w:val="2D20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835DB"/>
    <w:multiLevelType w:val="multilevel"/>
    <w:tmpl w:val="7D103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B414D"/>
    <w:multiLevelType w:val="hybridMultilevel"/>
    <w:tmpl w:val="1D56F5F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0275DB0"/>
    <w:multiLevelType w:val="multilevel"/>
    <w:tmpl w:val="DE4EFD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383157">
    <w:abstractNumId w:val="2"/>
  </w:num>
  <w:num w:numId="2" w16cid:durableId="1520048160">
    <w:abstractNumId w:val="0"/>
  </w:num>
  <w:num w:numId="3" w16cid:durableId="1827472577">
    <w:abstractNumId w:val="3"/>
  </w:num>
  <w:num w:numId="4" w16cid:durableId="64751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5E"/>
    <w:rsid w:val="00014489"/>
    <w:rsid w:val="000251AD"/>
    <w:rsid w:val="00044A6B"/>
    <w:rsid w:val="000E785D"/>
    <w:rsid w:val="00110328"/>
    <w:rsid w:val="001161AC"/>
    <w:rsid w:val="001B17E0"/>
    <w:rsid w:val="001D0741"/>
    <w:rsid w:val="00204DD8"/>
    <w:rsid w:val="00292490"/>
    <w:rsid w:val="002B1BDF"/>
    <w:rsid w:val="002B1FDC"/>
    <w:rsid w:val="003040D5"/>
    <w:rsid w:val="00386F5D"/>
    <w:rsid w:val="00396A26"/>
    <w:rsid w:val="0039792D"/>
    <w:rsid w:val="003C4EDA"/>
    <w:rsid w:val="003E284F"/>
    <w:rsid w:val="004124D3"/>
    <w:rsid w:val="00435D44"/>
    <w:rsid w:val="00464EFD"/>
    <w:rsid w:val="0049461C"/>
    <w:rsid w:val="004C4AD9"/>
    <w:rsid w:val="004D5D66"/>
    <w:rsid w:val="004D7128"/>
    <w:rsid w:val="005164D4"/>
    <w:rsid w:val="00552067"/>
    <w:rsid w:val="0058292C"/>
    <w:rsid w:val="00596869"/>
    <w:rsid w:val="005D68B2"/>
    <w:rsid w:val="00600E1B"/>
    <w:rsid w:val="00615E5D"/>
    <w:rsid w:val="00621913"/>
    <w:rsid w:val="006A761F"/>
    <w:rsid w:val="006C019C"/>
    <w:rsid w:val="006E3F12"/>
    <w:rsid w:val="00731755"/>
    <w:rsid w:val="007843A1"/>
    <w:rsid w:val="00787BEF"/>
    <w:rsid w:val="0079721B"/>
    <w:rsid w:val="007F0369"/>
    <w:rsid w:val="00831DFF"/>
    <w:rsid w:val="00860C33"/>
    <w:rsid w:val="00874365"/>
    <w:rsid w:val="008C110A"/>
    <w:rsid w:val="008E6FCD"/>
    <w:rsid w:val="008F526B"/>
    <w:rsid w:val="00947A19"/>
    <w:rsid w:val="0096189D"/>
    <w:rsid w:val="00970936"/>
    <w:rsid w:val="00987A8E"/>
    <w:rsid w:val="009A6FB7"/>
    <w:rsid w:val="00A32678"/>
    <w:rsid w:val="00A565DB"/>
    <w:rsid w:val="00A82E05"/>
    <w:rsid w:val="00AD2A22"/>
    <w:rsid w:val="00AE3961"/>
    <w:rsid w:val="00B22228"/>
    <w:rsid w:val="00B25F79"/>
    <w:rsid w:val="00B517B4"/>
    <w:rsid w:val="00B57FC4"/>
    <w:rsid w:val="00BA2035"/>
    <w:rsid w:val="00BD2C5F"/>
    <w:rsid w:val="00BD65D2"/>
    <w:rsid w:val="00BF0DB4"/>
    <w:rsid w:val="00C17703"/>
    <w:rsid w:val="00C1779E"/>
    <w:rsid w:val="00C60414"/>
    <w:rsid w:val="00C7345E"/>
    <w:rsid w:val="00C75137"/>
    <w:rsid w:val="00CA52DA"/>
    <w:rsid w:val="00CC53E8"/>
    <w:rsid w:val="00CE5E9E"/>
    <w:rsid w:val="00CF01AE"/>
    <w:rsid w:val="00D5112F"/>
    <w:rsid w:val="00D81CCE"/>
    <w:rsid w:val="00D92319"/>
    <w:rsid w:val="00DE1E1B"/>
    <w:rsid w:val="00E41279"/>
    <w:rsid w:val="00E51D5D"/>
    <w:rsid w:val="00E55A95"/>
    <w:rsid w:val="00ED23AD"/>
    <w:rsid w:val="00ED6A35"/>
    <w:rsid w:val="00F10E96"/>
    <w:rsid w:val="00F16B36"/>
    <w:rsid w:val="00F85014"/>
    <w:rsid w:val="00F924AE"/>
    <w:rsid w:val="00FA4702"/>
    <w:rsid w:val="00FB75FA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E6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5D68B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rsid w:val="00AE396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BDF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743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25F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70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8B2"/>
    <w:rPr>
      <w:rFonts w:asciiTheme="majorHAnsi" w:eastAsiaTheme="majorEastAsia" w:hAnsiTheme="majorHAnsi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pa.co.uk/cpd/surface-electromyography-implementation-in-football-players-rehabilitation-after-lower-limb-surge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jsm.bmj.com/content/early/2024/09/09/bjsports-2024-108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mpa.co.uk/podcasts/from-the-nba-to-the-premier-league-the-importance-of-a-practical-biomechanical-assessment-in-injured-athle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 Salmon</dc:creator>
  <cp:lastModifiedBy>Eamonn Salmon</cp:lastModifiedBy>
  <cp:revision>3</cp:revision>
  <cp:lastPrinted>2022-11-12T11:12:00Z</cp:lastPrinted>
  <dcterms:created xsi:type="dcterms:W3CDTF">2024-09-24T11:04:00Z</dcterms:created>
  <dcterms:modified xsi:type="dcterms:W3CDTF">2024-09-24T11:41:00Z</dcterms:modified>
</cp:coreProperties>
</file>